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30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</w:t>
      </w:r>
    </w:p>
    <w:p>
      <w:pPr>
        <w:pStyle w:val="4"/>
        <w:adjustRightInd w:val="0"/>
        <w:snapToGrid w:val="0"/>
        <w:spacing w:after="156" w:afterLines="50" w:line="56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2"/>
          <w:szCs w:val="32"/>
        </w:rPr>
        <w:t>报 名 回 执 表</w:t>
      </w:r>
    </w:p>
    <w:tbl>
      <w:tblPr>
        <w:tblStyle w:val="6"/>
        <w:tblpPr w:leftFromText="180" w:rightFromText="180" w:vertAnchor="text" w:horzAnchor="margin" w:tblpXSpec="center" w:tblpY="126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78"/>
        <w:gridCol w:w="1050"/>
        <w:gridCol w:w="1132"/>
        <w:gridCol w:w="1375"/>
        <w:gridCol w:w="1256"/>
        <w:gridCol w:w="121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256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住宿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□普通标间（）  □精装标间（）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户 名：北京大陆航星质量认证中心股份有限公司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开户行：中国工商银行北京玉东支行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shd w:val="solid" w:color="FFFFFF" w:fill="DDDDDD"/>
            <w:vAlign w:val="center"/>
          </w:tcPr>
          <w:p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报考科目</w:t>
            </w:r>
          </w:p>
        </w:tc>
        <w:tc>
          <w:tcPr>
            <w:tcW w:w="8359" w:type="dxa"/>
            <w:gridSpan w:val="7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A质量管理体系□   B环境管理体系□   C职业健康安全管理体系□  D 新版50430□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7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            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纳税人识别号: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开户行、账号:                           项目：培训费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其它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8359" w:type="dxa"/>
            <w:gridSpan w:val="7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参加人员对本课程内容了解程度：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□ 较熟悉    □ 一般    □ 有过初步了解   □ 第一次接触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希望通过此次培训实现的目标：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在公司内部能够独立开展内审活动，并推动管理体系的完善。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7"/>
          </w:tcPr>
          <w:p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hint="eastAsia" w:ascii="宋体" w:hAnsi="宋体" w:cs="宋体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之前，将填写的回执表发至本中心联系人收。</w:t>
            </w:r>
          </w:p>
        </w:tc>
      </w:tr>
    </w:tbl>
    <w:p>
      <w:pPr>
        <w:pStyle w:val="11"/>
        <w:snapToGrid w:val="0"/>
        <w:rPr>
          <w:rFonts w:ascii="宋体" w:hAnsi="宋体"/>
          <w:sz w:val="24"/>
          <w:szCs w:val="24"/>
        </w:rPr>
      </w:pPr>
    </w:p>
    <w:p>
      <w:pPr/>
      <w:r>
        <w:rPr>
          <w:rFonts w:asciiTheme="minorEastAsia" w:hAnsiTheme="minorEastAsia" w:eastAsiaTheme="minorEastAsia"/>
          <w:sz w:val="24"/>
          <w:szCs w:val="24"/>
        </w:rPr>
        <w:t>联系人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:</w:t>
      </w:r>
      <w:r>
        <w:rPr>
          <w:rFonts w:hint="eastAsia" w:asciiTheme="minorEastAsia" w:hAnsiTheme="minorEastAsia" w:eastAsiaTheme="minorEastAsia"/>
          <w:sz w:val="24"/>
          <w:szCs w:val="24"/>
        </w:rPr>
        <w:t>王</w:t>
      </w:r>
      <w:r>
        <w:rPr>
          <w:rFonts w:asciiTheme="minorEastAsia" w:hAnsiTheme="minorEastAsia" w:eastAsiaTheme="minorEastAsia"/>
          <w:sz w:val="24"/>
          <w:szCs w:val="24"/>
        </w:rPr>
        <w:t>老师   电话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:</w:t>
      </w:r>
      <w:r>
        <w:rPr>
          <w:rFonts w:asciiTheme="minorEastAsia" w:hAnsiTheme="minorEastAsia" w:eastAsiaTheme="minorEastAsia"/>
          <w:sz w:val="24"/>
          <w:szCs w:val="24"/>
        </w:rPr>
        <w:t>13161672798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  <w:r>
        <w:rPr>
          <w:rFonts w:asciiTheme="minorEastAsia" w:hAnsiTheme="minorEastAsia" w:eastAsiaTheme="minorEastAsia"/>
          <w:sz w:val="24"/>
          <w:szCs w:val="24"/>
        </w:rPr>
        <w:t>E-mail :</w:t>
      </w:r>
      <w:r>
        <w:fldChar w:fldCharType="begin"/>
      </w:r>
      <w:r>
        <w:instrText xml:space="preserve"> HYPERLINK "mailto:3086838208@qq.com"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3086838208@qq.com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119F"/>
    <w:rsid w:val="003F558E"/>
    <w:rsid w:val="23DF7073"/>
    <w:rsid w:val="25024B3A"/>
    <w:rsid w:val="25F86D27"/>
    <w:rsid w:val="4E92381B"/>
    <w:rsid w:val="53792A00"/>
    <w:rsid w:val="6A94119F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7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8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9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0">
    <w:name w:val="4"/>
    <w:basedOn w:val="9"/>
    <w:uiPriority w:val="0"/>
    <w:pPr>
      <w:ind w:firstLine="0" w:firstLineChars="0"/>
    </w:pPr>
    <w:rPr>
      <w:b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2018-03-29T07:21:00Z</dcterms:created>
  <dc:creator>Administrator</dc:creator>
  <cp:lastModifiedBy>Administrator</cp:lastModifiedBy>
  <dcterms:modified xsi:type="dcterms:W3CDTF">2018-03-29T07:22:17Z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